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F0" w:rsidRPr="00071490" w:rsidRDefault="00071490">
      <w:r w:rsidRPr="00071490">
        <w:t xml:space="preserve">Beispiele für </w:t>
      </w:r>
      <w:r w:rsidR="00045DF0" w:rsidRPr="00071490">
        <w:t>Konjunkt</w:t>
      </w:r>
      <w:r w:rsidR="00CA2F45" w:rsidRPr="00071490">
        <w:t>iv Imperfekt und Plusquamperfekt</w:t>
      </w:r>
    </w:p>
    <w:p w:rsidR="00C16D4B" w:rsidRDefault="00C16D4B">
      <w:pPr>
        <w:rPr>
          <w:lang w:val="en-US"/>
        </w:rPr>
      </w:pPr>
      <w:r>
        <w:rPr>
          <w:lang w:val="en-US"/>
        </w:rPr>
        <w:t>facere, facio,</w:t>
      </w:r>
      <w:r w:rsidR="00045DF0">
        <w:rPr>
          <w:lang w:val="en-US"/>
        </w:rPr>
        <w:t xml:space="preserve"> </w:t>
      </w:r>
      <w:r>
        <w:rPr>
          <w:lang w:val="en-US"/>
        </w:rPr>
        <w:t>feci, factum</w:t>
      </w:r>
      <w:r>
        <w:rPr>
          <w:lang w:val="en-US"/>
        </w:rPr>
        <w:br/>
        <w:t>facerem, fecissem // facerer, factus essem</w:t>
      </w:r>
    </w:p>
    <w:p w:rsidR="009A50AA" w:rsidRDefault="00C16D4B">
      <w:r w:rsidRPr="009A50AA">
        <w:t>neglegere, neglego,</w:t>
      </w:r>
      <w:r w:rsidR="00045DF0">
        <w:t xml:space="preserve"> n</w:t>
      </w:r>
      <w:r w:rsidRPr="009A50AA">
        <w:t>eglexi, neglectum</w:t>
      </w:r>
      <w:r w:rsidRPr="009A50AA">
        <w:br/>
      </w:r>
      <w:r w:rsidR="009A50AA" w:rsidRPr="009A50AA">
        <w:t>neglegeres,</w:t>
      </w:r>
      <w:r w:rsidR="009A50AA">
        <w:t xml:space="preserve"> neglexisses</w:t>
      </w:r>
      <w:r w:rsidR="009A50AA">
        <w:tab/>
        <w:t>// neglegereris, neglectus esses</w:t>
      </w:r>
    </w:p>
    <w:p w:rsidR="009A50AA" w:rsidRDefault="009A50AA">
      <w:pPr>
        <w:rPr>
          <w:lang w:val="en-US"/>
        </w:rPr>
      </w:pPr>
      <w:r w:rsidRPr="009A50AA">
        <w:rPr>
          <w:lang w:val="en-US"/>
        </w:rPr>
        <w:t>subire, subeo, subii, subitum</w:t>
      </w:r>
      <w:r w:rsidRPr="009A50AA">
        <w:rPr>
          <w:lang w:val="en-US"/>
        </w:rPr>
        <w:tab/>
      </w:r>
      <w:r w:rsidRPr="009A50AA">
        <w:rPr>
          <w:lang w:val="en-US"/>
        </w:rPr>
        <w:br/>
        <w:t>su</w:t>
      </w:r>
      <w:r>
        <w:rPr>
          <w:lang w:val="en-US"/>
        </w:rPr>
        <w:t>biret, subisset // subiretur, subitus esset</w:t>
      </w:r>
    </w:p>
    <w:p w:rsidR="00C16D4B" w:rsidRDefault="009A50AA">
      <w:pPr>
        <w:rPr>
          <w:lang w:val="en-US"/>
        </w:rPr>
      </w:pPr>
      <w:r>
        <w:rPr>
          <w:lang w:val="en-US"/>
        </w:rPr>
        <w:t xml:space="preserve">capere, </w:t>
      </w:r>
      <w:r w:rsidR="000838AC">
        <w:rPr>
          <w:lang w:val="en-US"/>
        </w:rPr>
        <w:t>capio</w:t>
      </w:r>
      <w:r w:rsidR="00045DF0">
        <w:rPr>
          <w:lang w:val="en-US"/>
        </w:rPr>
        <w:t xml:space="preserve">, </w:t>
      </w:r>
      <w:r w:rsidR="000838AC">
        <w:rPr>
          <w:lang w:val="en-US"/>
        </w:rPr>
        <w:t>cepi, captum</w:t>
      </w:r>
      <w:r w:rsidR="000838AC">
        <w:rPr>
          <w:lang w:val="en-US"/>
        </w:rPr>
        <w:br/>
        <w:t>caperemus, cepissemus // caperemur, capti essemus</w:t>
      </w:r>
      <w:r w:rsidR="000838AC">
        <w:rPr>
          <w:lang w:val="en-US"/>
        </w:rPr>
        <w:br/>
      </w:r>
      <w:r w:rsidR="000838AC">
        <w:rPr>
          <w:lang w:val="en-US"/>
        </w:rPr>
        <w:br/>
        <w:t>sumere, sumo, sumpsi, sumptum</w:t>
      </w:r>
      <w:r w:rsidR="000838AC">
        <w:rPr>
          <w:lang w:val="en-US"/>
        </w:rPr>
        <w:br/>
        <w:t>sumeretis, sumpsissetis // sumeremini, sumpti essetis</w:t>
      </w:r>
    </w:p>
    <w:p w:rsidR="000838AC" w:rsidRDefault="000838AC">
      <w:r w:rsidRPr="000838AC">
        <w:t>habere, habeo, habui, habitum</w:t>
      </w:r>
      <w:r w:rsidRPr="000838AC">
        <w:br/>
        <w:t>habere</w:t>
      </w:r>
      <w:r>
        <w:t>nt, habuissent //</w:t>
      </w:r>
      <w:r w:rsidRPr="000838AC">
        <w:t xml:space="preserve"> h</w:t>
      </w:r>
      <w:r>
        <w:t>aberentur, habiti essent</w:t>
      </w:r>
    </w:p>
    <w:p w:rsidR="00CA2F45" w:rsidRDefault="00CA2F45">
      <w:pPr>
        <w:rPr>
          <w:lang w:val="en-US"/>
        </w:rPr>
      </w:pPr>
      <w:r w:rsidRPr="00071490">
        <w:rPr>
          <w:lang w:val="en-US"/>
        </w:rPr>
        <w:t>committerem, commisissem, committerer, commissus essem</w:t>
      </w:r>
      <w:r w:rsidRPr="00071490">
        <w:rPr>
          <w:lang w:val="en-US"/>
        </w:rPr>
        <w:br/>
        <w:t>parares, paravisses, parareris, paratus esses</w:t>
      </w:r>
      <w:r w:rsidRPr="00071490">
        <w:rPr>
          <w:lang w:val="en-US"/>
        </w:rPr>
        <w:br/>
        <w:t>doceret, docuisset, doceretur, doctus esset</w:t>
      </w:r>
      <w:r w:rsidRPr="00071490">
        <w:rPr>
          <w:lang w:val="en-US"/>
        </w:rPr>
        <w:br/>
        <w:t>acciperemus, accepissemus, acciperemur, accepti essemus</w:t>
      </w:r>
      <w:r w:rsidRPr="00071490">
        <w:rPr>
          <w:lang w:val="en-US"/>
        </w:rPr>
        <w:br/>
        <w:t>coni</w:t>
      </w:r>
      <w:r w:rsidR="00602BC9" w:rsidRPr="00071490">
        <w:rPr>
          <w:lang w:val="en-US"/>
        </w:rPr>
        <w:t>c</w:t>
      </w:r>
      <w:r w:rsidRPr="00071490">
        <w:rPr>
          <w:lang w:val="en-US"/>
        </w:rPr>
        <w:t>eretis, coniecissetis, coniceremini, coniecti essetis</w:t>
      </w:r>
      <w:r w:rsidRPr="00071490">
        <w:rPr>
          <w:lang w:val="en-US"/>
        </w:rPr>
        <w:br/>
        <w:t>demonstrarent, demonstravisse</w:t>
      </w:r>
    </w:p>
    <w:p w:rsidR="00071490" w:rsidRDefault="00071490">
      <w:pPr>
        <w:rPr>
          <w:lang w:val="en-US"/>
        </w:rPr>
      </w:pPr>
    </w:p>
    <w:p w:rsidR="00071490" w:rsidRPr="00071490" w:rsidRDefault="00071490">
      <w:r w:rsidRPr="00071490">
        <w:t>Subjunktionen und Sinnrichtungen von A</w:t>
      </w:r>
      <w:r>
        <w:t>dverbialsätzen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381"/>
      </w:tblGrid>
      <w:tr w:rsidR="00FB6422" w:rsidTr="00FB6422">
        <w:tc>
          <w:tcPr>
            <w:tcW w:w="1696" w:type="dxa"/>
          </w:tcPr>
          <w:p w:rsidR="00FB6422" w:rsidRDefault="00FB6422">
            <w:r>
              <w:t>47 Zeile</w:t>
            </w:r>
          </w:p>
        </w:tc>
        <w:tc>
          <w:tcPr>
            <w:tcW w:w="1985" w:type="dxa"/>
          </w:tcPr>
          <w:p w:rsidR="00FB6422" w:rsidRDefault="00FB6422">
            <w:r>
              <w:t>Subjunktion</w:t>
            </w:r>
          </w:p>
        </w:tc>
        <w:tc>
          <w:tcPr>
            <w:tcW w:w="5381" w:type="dxa"/>
          </w:tcPr>
          <w:p w:rsidR="00FB6422" w:rsidRDefault="00FB6422">
            <w:r>
              <w:t>Sinnrichtung</w:t>
            </w:r>
          </w:p>
        </w:tc>
      </w:tr>
      <w:tr w:rsidR="00FB6422" w:rsidTr="00FB6422">
        <w:tc>
          <w:tcPr>
            <w:tcW w:w="1696" w:type="dxa"/>
          </w:tcPr>
          <w:p w:rsidR="00FB6422" w:rsidRDefault="00FB6422">
            <w:r>
              <w:t>2</w:t>
            </w:r>
          </w:p>
        </w:tc>
        <w:tc>
          <w:tcPr>
            <w:tcW w:w="1985" w:type="dxa"/>
          </w:tcPr>
          <w:p w:rsidR="00FB6422" w:rsidRDefault="00FB6422">
            <w:r>
              <w:t>ut</w:t>
            </w:r>
          </w:p>
        </w:tc>
        <w:tc>
          <w:tcPr>
            <w:tcW w:w="5381" w:type="dxa"/>
          </w:tcPr>
          <w:p w:rsidR="00FB6422" w:rsidRDefault="00FB6422">
            <w:r>
              <w:t>final, Zweck</w:t>
            </w:r>
          </w:p>
        </w:tc>
      </w:tr>
      <w:tr w:rsidR="00FB6422" w:rsidTr="00FB6422">
        <w:tc>
          <w:tcPr>
            <w:tcW w:w="1696" w:type="dxa"/>
          </w:tcPr>
          <w:p w:rsidR="00FB6422" w:rsidRDefault="00FB6422">
            <w:r>
              <w:t>3</w:t>
            </w:r>
          </w:p>
        </w:tc>
        <w:tc>
          <w:tcPr>
            <w:tcW w:w="1985" w:type="dxa"/>
          </w:tcPr>
          <w:p w:rsidR="00FB6422" w:rsidRDefault="00FB6422">
            <w:r>
              <w:t>ne</w:t>
            </w:r>
          </w:p>
        </w:tc>
        <w:tc>
          <w:tcPr>
            <w:tcW w:w="5381" w:type="dxa"/>
          </w:tcPr>
          <w:p w:rsidR="00FB6422" w:rsidRDefault="00FB6422">
            <w:r>
              <w:t>final</w:t>
            </w:r>
          </w:p>
        </w:tc>
      </w:tr>
      <w:tr w:rsidR="00FB6422" w:rsidTr="00FB6422">
        <w:tc>
          <w:tcPr>
            <w:tcW w:w="1696" w:type="dxa"/>
          </w:tcPr>
          <w:p w:rsidR="00FB6422" w:rsidRDefault="00FB6422">
            <w:r>
              <w:t>7</w:t>
            </w:r>
          </w:p>
        </w:tc>
        <w:tc>
          <w:tcPr>
            <w:tcW w:w="1985" w:type="dxa"/>
          </w:tcPr>
          <w:p w:rsidR="00FB6422" w:rsidRDefault="00FB6422">
            <w:r>
              <w:t>ut</w:t>
            </w:r>
          </w:p>
        </w:tc>
        <w:tc>
          <w:tcPr>
            <w:tcW w:w="5381" w:type="dxa"/>
          </w:tcPr>
          <w:p w:rsidR="00FB6422" w:rsidRDefault="00FB6422">
            <w:r>
              <w:t>konsekutiv, Folge</w:t>
            </w:r>
          </w:p>
        </w:tc>
      </w:tr>
      <w:tr w:rsidR="00FB6422" w:rsidTr="00FB6422">
        <w:tc>
          <w:tcPr>
            <w:tcW w:w="1696" w:type="dxa"/>
          </w:tcPr>
          <w:p w:rsidR="00FB6422" w:rsidRDefault="00FB6422">
            <w:r>
              <w:t>8</w:t>
            </w:r>
          </w:p>
        </w:tc>
        <w:tc>
          <w:tcPr>
            <w:tcW w:w="1985" w:type="dxa"/>
          </w:tcPr>
          <w:p w:rsidR="00FB6422" w:rsidRDefault="00FB6422">
            <w:r>
              <w:t>ut</w:t>
            </w:r>
          </w:p>
        </w:tc>
        <w:tc>
          <w:tcPr>
            <w:tcW w:w="5381" w:type="dxa"/>
          </w:tcPr>
          <w:p w:rsidR="00FB6422" w:rsidRDefault="00FB6422">
            <w:r>
              <w:t>konsekutiv</w:t>
            </w:r>
          </w:p>
        </w:tc>
      </w:tr>
      <w:tr w:rsidR="00FB6422" w:rsidTr="00FB6422">
        <w:tc>
          <w:tcPr>
            <w:tcW w:w="1696" w:type="dxa"/>
          </w:tcPr>
          <w:p w:rsidR="00FB6422" w:rsidRDefault="00FB6422">
            <w:r>
              <w:t>12</w:t>
            </w:r>
          </w:p>
        </w:tc>
        <w:tc>
          <w:tcPr>
            <w:tcW w:w="1985" w:type="dxa"/>
          </w:tcPr>
          <w:p w:rsidR="00FB6422" w:rsidRDefault="00FB6422">
            <w:r>
              <w:t>dum</w:t>
            </w:r>
          </w:p>
        </w:tc>
        <w:tc>
          <w:tcPr>
            <w:tcW w:w="5381" w:type="dxa"/>
          </w:tcPr>
          <w:p w:rsidR="00FB6422" w:rsidRDefault="00FB6422">
            <w:r>
              <w:t>temporal</w:t>
            </w:r>
          </w:p>
        </w:tc>
      </w:tr>
      <w:tr w:rsidR="00FB6422" w:rsidTr="00FB6422">
        <w:tc>
          <w:tcPr>
            <w:tcW w:w="1696" w:type="dxa"/>
          </w:tcPr>
          <w:p w:rsidR="00FB6422" w:rsidRDefault="00FB6422">
            <w:r>
              <w:t>14</w:t>
            </w:r>
          </w:p>
        </w:tc>
        <w:tc>
          <w:tcPr>
            <w:tcW w:w="1985" w:type="dxa"/>
          </w:tcPr>
          <w:p w:rsidR="00FB6422" w:rsidRDefault="00FB6422">
            <w:r>
              <w:t>quae</w:t>
            </w:r>
          </w:p>
        </w:tc>
        <w:tc>
          <w:tcPr>
            <w:tcW w:w="5381" w:type="dxa"/>
          </w:tcPr>
          <w:p w:rsidR="00FB6422" w:rsidRDefault="00FB6422">
            <w:r>
              <w:t>Relativsatz</w:t>
            </w:r>
          </w:p>
        </w:tc>
      </w:tr>
      <w:tr w:rsidR="00FB6422" w:rsidTr="00FB6422">
        <w:tc>
          <w:tcPr>
            <w:tcW w:w="1696" w:type="dxa"/>
          </w:tcPr>
          <w:p w:rsidR="00FB6422" w:rsidRDefault="00FB6422">
            <w:r>
              <w:t>14</w:t>
            </w:r>
          </w:p>
        </w:tc>
        <w:tc>
          <w:tcPr>
            <w:tcW w:w="1985" w:type="dxa"/>
          </w:tcPr>
          <w:p w:rsidR="00FB6422" w:rsidRDefault="00FB6422">
            <w:r>
              <w:t>ut</w:t>
            </w:r>
          </w:p>
        </w:tc>
        <w:tc>
          <w:tcPr>
            <w:tcW w:w="5381" w:type="dxa"/>
          </w:tcPr>
          <w:p w:rsidR="00FB6422" w:rsidRDefault="00FB6422">
            <w:r>
              <w:t>konsekutiv</w:t>
            </w:r>
          </w:p>
        </w:tc>
      </w:tr>
      <w:tr w:rsidR="00FB6422" w:rsidTr="00FB6422">
        <w:tc>
          <w:tcPr>
            <w:tcW w:w="1696" w:type="dxa"/>
          </w:tcPr>
          <w:p w:rsidR="00FB6422" w:rsidRDefault="00A37FAE">
            <w:r>
              <w:t>17</w:t>
            </w:r>
          </w:p>
        </w:tc>
        <w:tc>
          <w:tcPr>
            <w:tcW w:w="1985" w:type="dxa"/>
          </w:tcPr>
          <w:p w:rsidR="00FB6422" w:rsidRDefault="00A37FAE">
            <w:r>
              <w:t>ut</w:t>
            </w:r>
          </w:p>
        </w:tc>
        <w:tc>
          <w:tcPr>
            <w:tcW w:w="5381" w:type="dxa"/>
          </w:tcPr>
          <w:p w:rsidR="00FB6422" w:rsidRDefault="00A37FAE">
            <w:r>
              <w:t>final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19</w:t>
            </w:r>
          </w:p>
        </w:tc>
        <w:tc>
          <w:tcPr>
            <w:tcW w:w="1985" w:type="dxa"/>
          </w:tcPr>
          <w:p w:rsidR="00A37FAE" w:rsidRDefault="00A37FAE">
            <w:r>
              <w:t>ne</w:t>
            </w:r>
          </w:p>
        </w:tc>
        <w:tc>
          <w:tcPr>
            <w:tcW w:w="5381" w:type="dxa"/>
          </w:tcPr>
          <w:p w:rsidR="00A37FAE" w:rsidRDefault="00A37FAE">
            <w:r>
              <w:t>final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48</w:t>
            </w:r>
          </w:p>
        </w:tc>
        <w:tc>
          <w:tcPr>
            <w:tcW w:w="1985" w:type="dxa"/>
          </w:tcPr>
          <w:p w:rsidR="00A37FAE" w:rsidRDefault="00A37FAE"/>
        </w:tc>
        <w:tc>
          <w:tcPr>
            <w:tcW w:w="5381" w:type="dxa"/>
          </w:tcPr>
          <w:p w:rsidR="00A37FAE" w:rsidRDefault="00A37FAE"/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1</w:t>
            </w:r>
          </w:p>
        </w:tc>
        <w:tc>
          <w:tcPr>
            <w:tcW w:w="1985" w:type="dxa"/>
          </w:tcPr>
          <w:p w:rsidR="00A37FAE" w:rsidRDefault="00A37FAE">
            <w:r>
              <w:t>quia</w:t>
            </w:r>
          </w:p>
        </w:tc>
        <w:tc>
          <w:tcPr>
            <w:tcW w:w="5381" w:type="dxa"/>
          </w:tcPr>
          <w:p w:rsidR="00A37FAE" w:rsidRDefault="00A37FAE">
            <w:r>
              <w:t>kausal, Grund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5</w:t>
            </w:r>
          </w:p>
        </w:tc>
        <w:tc>
          <w:tcPr>
            <w:tcW w:w="1985" w:type="dxa"/>
          </w:tcPr>
          <w:p w:rsidR="00A37FAE" w:rsidRDefault="00A37FAE">
            <w:r>
              <w:t>qui</w:t>
            </w:r>
          </w:p>
        </w:tc>
        <w:tc>
          <w:tcPr>
            <w:tcW w:w="5381" w:type="dxa"/>
          </w:tcPr>
          <w:p w:rsidR="00A37FAE" w:rsidRDefault="00A37FAE">
            <w:r>
              <w:t>Relativsatz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7</w:t>
            </w:r>
          </w:p>
        </w:tc>
        <w:tc>
          <w:tcPr>
            <w:tcW w:w="1985" w:type="dxa"/>
          </w:tcPr>
          <w:p w:rsidR="00A37FAE" w:rsidRDefault="00A37FAE">
            <w:r>
              <w:t>sin – wenn aber</w:t>
            </w:r>
          </w:p>
        </w:tc>
        <w:tc>
          <w:tcPr>
            <w:tcW w:w="5381" w:type="dxa"/>
          </w:tcPr>
          <w:p w:rsidR="00A37FAE" w:rsidRDefault="00A37FAE">
            <w:r>
              <w:t>Bedingung, konditional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8</w:t>
            </w:r>
          </w:p>
        </w:tc>
        <w:tc>
          <w:tcPr>
            <w:tcW w:w="1985" w:type="dxa"/>
          </w:tcPr>
          <w:p w:rsidR="00A37FAE" w:rsidRDefault="00A37FAE">
            <w:r>
              <w:t>ut</w:t>
            </w:r>
          </w:p>
        </w:tc>
        <w:tc>
          <w:tcPr>
            <w:tcW w:w="5381" w:type="dxa"/>
          </w:tcPr>
          <w:p w:rsidR="00A37FAE" w:rsidRDefault="00A37FAE">
            <w:r>
              <w:t>Begehrsatz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8</w:t>
            </w:r>
          </w:p>
        </w:tc>
        <w:tc>
          <w:tcPr>
            <w:tcW w:w="1985" w:type="dxa"/>
          </w:tcPr>
          <w:p w:rsidR="00A37FAE" w:rsidRDefault="00A37FAE">
            <w:r>
              <w:t>quia</w:t>
            </w:r>
          </w:p>
        </w:tc>
        <w:tc>
          <w:tcPr>
            <w:tcW w:w="5381" w:type="dxa"/>
          </w:tcPr>
          <w:p w:rsidR="00A37FAE" w:rsidRDefault="00A37FAE">
            <w:r>
              <w:t>kausal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9</w:t>
            </w:r>
          </w:p>
        </w:tc>
        <w:tc>
          <w:tcPr>
            <w:tcW w:w="1985" w:type="dxa"/>
          </w:tcPr>
          <w:p w:rsidR="00A37FAE" w:rsidRDefault="00A37FAE">
            <w:r>
              <w:t>priusquam-bevor</w:t>
            </w:r>
          </w:p>
        </w:tc>
        <w:tc>
          <w:tcPr>
            <w:tcW w:w="5381" w:type="dxa"/>
          </w:tcPr>
          <w:p w:rsidR="00A37FAE" w:rsidRDefault="00A37FAE">
            <w:r>
              <w:t>temporal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12</w:t>
            </w:r>
          </w:p>
        </w:tc>
        <w:tc>
          <w:tcPr>
            <w:tcW w:w="1985" w:type="dxa"/>
          </w:tcPr>
          <w:p w:rsidR="00A37FAE" w:rsidRDefault="00A37FAE">
            <w:r>
              <w:t>cum</w:t>
            </w:r>
          </w:p>
        </w:tc>
        <w:tc>
          <w:tcPr>
            <w:tcW w:w="5381" w:type="dxa"/>
          </w:tcPr>
          <w:p w:rsidR="00A37FAE" w:rsidRDefault="00A37FAE">
            <w:r>
              <w:t>temporal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14</w:t>
            </w:r>
          </w:p>
        </w:tc>
        <w:tc>
          <w:tcPr>
            <w:tcW w:w="1985" w:type="dxa"/>
          </w:tcPr>
          <w:p w:rsidR="00A37FAE" w:rsidRDefault="00A37FAE">
            <w:r>
              <w:t>nisi</w:t>
            </w:r>
          </w:p>
        </w:tc>
        <w:tc>
          <w:tcPr>
            <w:tcW w:w="5381" w:type="dxa"/>
          </w:tcPr>
          <w:p w:rsidR="00A37FAE" w:rsidRDefault="00A37FAE">
            <w:r>
              <w:t>konditional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17</w:t>
            </w:r>
          </w:p>
        </w:tc>
        <w:tc>
          <w:tcPr>
            <w:tcW w:w="1985" w:type="dxa"/>
          </w:tcPr>
          <w:p w:rsidR="00A37FAE" w:rsidRDefault="00A37FAE">
            <w:r>
              <w:t>cum</w:t>
            </w:r>
          </w:p>
        </w:tc>
        <w:tc>
          <w:tcPr>
            <w:tcW w:w="5381" w:type="dxa"/>
          </w:tcPr>
          <w:p w:rsidR="00A37FAE" w:rsidRDefault="00A37FAE">
            <w:r>
              <w:t>temporal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18</w:t>
            </w:r>
          </w:p>
        </w:tc>
        <w:tc>
          <w:tcPr>
            <w:tcW w:w="1985" w:type="dxa"/>
          </w:tcPr>
          <w:p w:rsidR="00A37FAE" w:rsidRDefault="00A37FAE">
            <w:r>
              <w:t>cum</w:t>
            </w:r>
          </w:p>
        </w:tc>
        <w:tc>
          <w:tcPr>
            <w:tcW w:w="5381" w:type="dxa"/>
          </w:tcPr>
          <w:p w:rsidR="00A37FAE" w:rsidRDefault="00A37FAE">
            <w:r>
              <w:t>temporal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18</w:t>
            </w:r>
          </w:p>
        </w:tc>
        <w:tc>
          <w:tcPr>
            <w:tcW w:w="1985" w:type="dxa"/>
          </w:tcPr>
          <w:p w:rsidR="00A37FAE" w:rsidRDefault="00A37FAE">
            <w:r>
              <w:t>ut</w:t>
            </w:r>
          </w:p>
        </w:tc>
        <w:tc>
          <w:tcPr>
            <w:tcW w:w="5381" w:type="dxa"/>
          </w:tcPr>
          <w:p w:rsidR="00A37FAE" w:rsidRDefault="00A37FAE">
            <w:r>
              <w:t>final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t>20</w:t>
            </w:r>
          </w:p>
        </w:tc>
        <w:tc>
          <w:tcPr>
            <w:tcW w:w="1985" w:type="dxa"/>
          </w:tcPr>
          <w:p w:rsidR="00A37FAE" w:rsidRDefault="00A37FAE">
            <w:r>
              <w:t>ubi – sobald</w:t>
            </w:r>
          </w:p>
        </w:tc>
        <w:tc>
          <w:tcPr>
            <w:tcW w:w="5381" w:type="dxa"/>
          </w:tcPr>
          <w:p w:rsidR="00A37FAE" w:rsidRDefault="00A37FAE">
            <w:r>
              <w:t>temporal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>
            <w:r>
              <w:lastRenderedPageBreak/>
              <w:t>22</w:t>
            </w:r>
          </w:p>
        </w:tc>
        <w:tc>
          <w:tcPr>
            <w:tcW w:w="1985" w:type="dxa"/>
          </w:tcPr>
          <w:p w:rsidR="00A37FAE" w:rsidRDefault="00A37FAE">
            <w:r>
              <w:t>postquam</w:t>
            </w:r>
          </w:p>
        </w:tc>
        <w:tc>
          <w:tcPr>
            <w:tcW w:w="5381" w:type="dxa"/>
          </w:tcPr>
          <w:p w:rsidR="00A37FAE" w:rsidRDefault="00A37FAE">
            <w:r>
              <w:t>temporal</w:t>
            </w:r>
          </w:p>
        </w:tc>
      </w:tr>
      <w:tr w:rsidR="00A37FAE" w:rsidTr="00FB6422">
        <w:tc>
          <w:tcPr>
            <w:tcW w:w="1696" w:type="dxa"/>
          </w:tcPr>
          <w:p w:rsidR="00A37FAE" w:rsidRDefault="00A37FAE"/>
        </w:tc>
        <w:tc>
          <w:tcPr>
            <w:tcW w:w="1985" w:type="dxa"/>
          </w:tcPr>
          <w:p w:rsidR="00A37FAE" w:rsidRDefault="00A37FAE"/>
        </w:tc>
        <w:tc>
          <w:tcPr>
            <w:tcW w:w="5381" w:type="dxa"/>
          </w:tcPr>
          <w:p w:rsidR="00A37FAE" w:rsidRDefault="00A37FAE"/>
        </w:tc>
      </w:tr>
    </w:tbl>
    <w:p w:rsidR="00FB6422" w:rsidRDefault="00FB6422"/>
    <w:p w:rsidR="00FB6422" w:rsidRDefault="0097567A">
      <w:r>
        <w:t>Weil die Schule aus ist, gehen wir nach Hause.</w:t>
      </w:r>
    </w:p>
    <w:p w:rsidR="00FB6422" w:rsidRPr="00045DF0" w:rsidRDefault="00FB6422"/>
    <w:sectPr w:rsidR="00FB6422" w:rsidRPr="00045D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4B"/>
    <w:rsid w:val="00045DF0"/>
    <w:rsid w:val="00071490"/>
    <w:rsid w:val="000838AC"/>
    <w:rsid w:val="002F4879"/>
    <w:rsid w:val="00597DE5"/>
    <w:rsid w:val="00602BC9"/>
    <w:rsid w:val="0097567A"/>
    <w:rsid w:val="009A50AA"/>
    <w:rsid w:val="00A37FAE"/>
    <w:rsid w:val="00C16D4B"/>
    <w:rsid w:val="00C513F6"/>
    <w:rsid w:val="00CA2F45"/>
    <w:rsid w:val="00E91947"/>
    <w:rsid w:val="00FB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9133"/>
  <w15:chartTrackingRefBased/>
  <w15:docId w15:val="{4FE9BEAD-9CC5-477C-A0C6-BE7BDCD8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2019-04-04T04:20:00Z</dcterms:created>
  <dcterms:modified xsi:type="dcterms:W3CDTF">2019-04-04T04:20:00Z</dcterms:modified>
</cp:coreProperties>
</file>