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6D" w:rsidRDefault="004E266D">
      <w:pPr>
        <w:rPr>
          <w:b/>
          <w:sz w:val="48"/>
        </w:rPr>
      </w:pPr>
      <w:r w:rsidRPr="004E266D">
        <w:rPr>
          <w:b/>
          <w:sz w:val="48"/>
        </w:rPr>
        <w:t>dass-Sätze</w:t>
      </w:r>
    </w:p>
    <w:p w:rsidR="004E266D" w:rsidRDefault="004E266D">
      <w:pPr>
        <w:rPr>
          <w:sz w:val="28"/>
        </w:rPr>
      </w:pPr>
      <w:r>
        <w:rPr>
          <w:sz w:val="28"/>
        </w:rPr>
        <w:t>1. AcI nach den Verben der sinnlichen Wahrnehmung, des Sagens, Sprechens….</w:t>
      </w:r>
    </w:p>
    <w:p w:rsidR="004E266D" w:rsidRDefault="004E266D">
      <w:pPr>
        <w:rPr>
          <w:sz w:val="28"/>
        </w:rPr>
      </w:pPr>
      <w:r>
        <w:rPr>
          <w:sz w:val="28"/>
        </w:rPr>
        <w:t>2. ut</w:t>
      </w:r>
    </w:p>
    <w:p w:rsidR="009367FF" w:rsidRDefault="00892B4C" w:rsidP="009367FF">
      <w:pPr>
        <w:ind w:firstLine="3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 w:rsidR="004E266D">
        <w:rPr>
          <w:sz w:val="28"/>
        </w:rPr>
        <w:t>a. Begehrsätze</w:t>
      </w:r>
      <w:r w:rsidR="009367FF">
        <w:rPr>
          <w:sz w:val="28"/>
        </w:rPr>
        <w:t xml:space="preserve"> </w:t>
      </w:r>
      <w:proofErr w:type="gramStart"/>
      <w:r w:rsidR="009367FF">
        <w:rPr>
          <w:sz w:val="28"/>
        </w:rPr>
        <w:t>„</w:t>
      </w:r>
      <w:proofErr w:type="gramEnd"/>
      <w:r w:rsidR="009367FF">
        <w:rPr>
          <w:sz w:val="28"/>
        </w:rPr>
        <w:t>dass“</w:t>
      </w:r>
      <w:r w:rsidR="004E266D">
        <w:rPr>
          <w:sz w:val="28"/>
        </w:rPr>
        <w:br/>
        <w:t xml:space="preserve">   </w:t>
      </w:r>
      <w:r w:rsidR="004E266D">
        <w:rPr>
          <w:sz w:val="28"/>
        </w:rPr>
        <w:tab/>
      </w:r>
      <w:r w:rsidR="009367FF">
        <w:rPr>
          <w:sz w:val="28"/>
        </w:rPr>
        <w:t>Hinweiswörter im übergeordneten Satz: Verben des Bewirkens,</w:t>
      </w:r>
      <w:r w:rsidR="009367FF">
        <w:rPr>
          <w:sz w:val="28"/>
        </w:rPr>
        <w:br/>
      </w:r>
      <w:r w:rsidR="009367FF">
        <w:rPr>
          <w:sz w:val="28"/>
        </w:rPr>
        <w:tab/>
        <w:t>Wünschens, Befehlens…</w:t>
      </w:r>
      <w:r w:rsidR="009367FF">
        <w:rPr>
          <w:sz w:val="28"/>
        </w:rPr>
        <w:br/>
        <w:t xml:space="preserve">   </w:t>
      </w:r>
      <w:r w:rsidR="009367FF">
        <w:rPr>
          <w:sz w:val="28"/>
        </w:rPr>
        <w:tab/>
        <w:t xml:space="preserve">(verneint: ne; </w:t>
      </w:r>
      <w:r w:rsidR="009367FF">
        <w:rPr>
          <w:sz w:val="28"/>
        </w:rPr>
        <w:br/>
        <w:t xml:space="preserve">    </w:t>
      </w:r>
      <w:r w:rsidR="009367FF">
        <w:rPr>
          <w:sz w:val="28"/>
        </w:rPr>
        <w:tab/>
        <w:t>außer nach den Verben des Fürchtens, z.B.: timere, ne – fürchten, dass);</w:t>
      </w:r>
      <w:r w:rsidR="009367FF">
        <w:rPr>
          <w:sz w:val="28"/>
        </w:rPr>
        <w:br/>
      </w:r>
      <w:r w:rsidR="009367FF">
        <w:rPr>
          <w:sz w:val="28"/>
        </w:rPr>
        <w:tab/>
        <w:t>Manchmal kann man das „dass“ in der Übersetzung weglassen und</w:t>
      </w:r>
      <w:r w:rsidR="009367FF">
        <w:rPr>
          <w:sz w:val="28"/>
        </w:rPr>
        <w:br/>
      </w:r>
      <w:r w:rsidR="009367FF">
        <w:rPr>
          <w:sz w:val="28"/>
        </w:rPr>
        <w:tab/>
        <w:t>mit dem Infinitiv konstruieren.</w:t>
      </w:r>
    </w:p>
    <w:p w:rsidR="009367FF" w:rsidRDefault="009367FF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tab/>
        <w:t>b. Folgesätze (Konsekutivsätze) „so dass“</w:t>
      </w:r>
      <w:r>
        <w:rPr>
          <w:sz w:val="28"/>
        </w:rPr>
        <w:br/>
      </w:r>
      <w:r>
        <w:rPr>
          <w:sz w:val="28"/>
        </w:rPr>
        <w:tab/>
        <w:t xml:space="preserve">Hinweiswörter im übergeordneten Satz: </w:t>
      </w:r>
      <w:r>
        <w:rPr>
          <w:sz w:val="28"/>
        </w:rPr>
        <w:br/>
      </w:r>
      <w:r>
        <w:rPr>
          <w:sz w:val="28"/>
        </w:rPr>
        <w:tab/>
        <w:t xml:space="preserve">tam – so sehr; ita – so; </w:t>
      </w:r>
      <w:r w:rsidR="005235F0">
        <w:rPr>
          <w:sz w:val="28"/>
        </w:rPr>
        <w:t>tantus – so groß; talis, e – so beschaffen;</w:t>
      </w:r>
      <w:r w:rsidR="005235F0">
        <w:rPr>
          <w:sz w:val="28"/>
        </w:rPr>
        <w:br/>
        <w:t xml:space="preserve">   </w:t>
      </w:r>
      <w:r w:rsidR="005235F0">
        <w:rPr>
          <w:sz w:val="28"/>
        </w:rPr>
        <w:tab/>
        <w:t>tot – so viele</w:t>
      </w:r>
      <w:r>
        <w:rPr>
          <w:sz w:val="28"/>
        </w:rPr>
        <w:br/>
      </w:r>
      <w:r>
        <w:rPr>
          <w:sz w:val="28"/>
        </w:rPr>
        <w:tab/>
        <w:t>(verneint: ut non)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ab/>
        <w:t>c. Zwecksätze (Finalsätze) „damit“</w:t>
      </w:r>
      <w:r>
        <w:rPr>
          <w:sz w:val="28"/>
        </w:rPr>
        <w:br/>
        <w:t xml:space="preserve">  </w:t>
      </w:r>
      <w:r>
        <w:rPr>
          <w:sz w:val="28"/>
        </w:rPr>
        <w:tab/>
        <w:t>keine Hinweiswörter im übergeordneten Satz;</w:t>
      </w:r>
      <w:r>
        <w:rPr>
          <w:sz w:val="28"/>
        </w:rPr>
        <w:br/>
      </w:r>
      <w:r>
        <w:rPr>
          <w:sz w:val="28"/>
        </w:rPr>
        <w:tab/>
        <w:t>manchmal kann man „um zu“ als Übersetzung wählen.</w:t>
      </w:r>
      <w:r>
        <w:rPr>
          <w:sz w:val="28"/>
        </w:rPr>
        <w:br/>
        <w:t xml:space="preserve">  </w:t>
      </w:r>
      <w:r>
        <w:rPr>
          <w:sz w:val="28"/>
        </w:rPr>
        <w:tab/>
        <w:t>(verneint: ne)</w:t>
      </w: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sz w:val="28"/>
        </w:rPr>
      </w:pPr>
    </w:p>
    <w:p w:rsidR="00176288" w:rsidRDefault="00176288">
      <w:pPr>
        <w:rPr>
          <w:b/>
          <w:sz w:val="36"/>
        </w:rPr>
      </w:pPr>
      <w:r w:rsidRPr="00176288">
        <w:rPr>
          <w:b/>
          <w:sz w:val="36"/>
        </w:rPr>
        <w:t>Caesar unter Seeräubern</w:t>
      </w:r>
    </w:p>
    <w:p w:rsidR="00686C4F" w:rsidRDefault="00176288">
      <w:pPr>
        <w:rPr>
          <w:sz w:val="24"/>
        </w:rPr>
      </w:pPr>
      <w:r>
        <w:rPr>
          <w:sz w:val="24"/>
        </w:rPr>
        <w:t xml:space="preserve">Zu jenen Zeiten (Ablativ der Zeit: wann?) waren die Seeräuber äußerst frech (Ablativ der Beschaffenheit: wie?). Sie verübten verschiedene Verbrechen. Viele Menschen machten sie zu Geiseln, </w:t>
      </w:r>
      <w:r w:rsidRPr="0063100F">
        <w:rPr>
          <w:sz w:val="24"/>
          <w:highlight w:val="yellow"/>
        </w:rPr>
        <w:t>um</w:t>
      </w:r>
      <w:r>
        <w:rPr>
          <w:sz w:val="24"/>
        </w:rPr>
        <w:t xml:space="preserve"> sich viel Geld </w:t>
      </w:r>
      <w:r w:rsidRPr="0063100F">
        <w:rPr>
          <w:sz w:val="24"/>
          <w:highlight w:val="yellow"/>
        </w:rPr>
        <w:t>zu</w:t>
      </w:r>
      <w:r>
        <w:rPr>
          <w:sz w:val="24"/>
        </w:rPr>
        <w:t xml:space="preserve"> beschaffen (Finalsatz). Sie segelten mit schnellen Schiffen, </w:t>
      </w:r>
      <w:r w:rsidRPr="0063100F">
        <w:rPr>
          <w:sz w:val="24"/>
          <w:highlight w:val="yellow"/>
        </w:rPr>
        <w:t>um</w:t>
      </w:r>
      <w:r>
        <w:rPr>
          <w:sz w:val="24"/>
        </w:rPr>
        <w:t xml:space="preserve"> nicht von den römischen Soldaten gefasst </w:t>
      </w:r>
      <w:r w:rsidRPr="0063100F">
        <w:rPr>
          <w:sz w:val="24"/>
          <w:highlight w:val="yellow"/>
        </w:rPr>
        <w:t>zu</w:t>
      </w:r>
      <w:r>
        <w:rPr>
          <w:sz w:val="24"/>
        </w:rPr>
        <w:t xml:space="preserve"> werden (Finalsatz). </w:t>
      </w:r>
      <w:r w:rsidR="0063100F">
        <w:rPr>
          <w:sz w:val="24"/>
        </w:rPr>
        <w:br/>
      </w:r>
      <w:r w:rsidR="0063100F" w:rsidRPr="0063100F">
        <w:rPr>
          <w:color w:val="FFFFFF" w:themeColor="background1"/>
          <w:sz w:val="24"/>
          <w:highlight w:val="darkBlue"/>
        </w:rPr>
        <w:t>Caesar</w:t>
      </w:r>
      <w:r w:rsidR="0063100F" w:rsidRPr="0063100F">
        <w:rPr>
          <w:color w:val="FFFFFF" w:themeColor="background1"/>
          <w:sz w:val="24"/>
        </w:rPr>
        <w:t xml:space="preserve"> </w:t>
      </w:r>
      <w:r w:rsidR="0063100F" w:rsidRPr="0063100F">
        <w:rPr>
          <w:sz w:val="24"/>
        </w:rPr>
        <w:t xml:space="preserve">quoque iter Rhodum </w:t>
      </w:r>
      <w:r w:rsidR="0063100F" w:rsidRPr="0063100F">
        <w:rPr>
          <w:color w:val="FFFFFF" w:themeColor="background1"/>
          <w:sz w:val="24"/>
          <w:highlight w:val="darkBlue"/>
        </w:rPr>
        <w:t>faciens</w:t>
      </w:r>
      <w:r w:rsidR="0063100F" w:rsidRPr="0063100F">
        <w:rPr>
          <w:sz w:val="24"/>
        </w:rPr>
        <w:t xml:space="preserve"> (Participium Coniunctum</w:t>
      </w:r>
      <w:r w:rsidR="0063100F">
        <w:rPr>
          <w:sz w:val="24"/>
        </w:rPr>
        <w:t xml:space="preserve"> </w:t>
      </w:r>
      <w:r w:rsidR="0063100F" w:rsidRPr="0063100F">
        <w:rPr>
          <w:sz w:val="24"/>
        </w:rPr>
        <w:sym w:font="Wingdings" w:char="F0E0"/>
      </w:r>
      <w:r w:rsidR="0063100F">
        <w:rPr>
          <w:sz w:val="24"/>
        </w:rPr>
        <w:t xml:space="preserve"> z.B. Relativsatz oder Beiordnung</w:t>
      </w:r>
      <w:r w:rsidR="0063100F" w:rsidRPr="0063100F">
        <w:rPr>
          <w:sz w:val="24"/>
        </w:rPr>
        <w:t>!) ab eis (gemein</w:t>
      </w:r>
      <w:r w:rsidR="0063100F">
        <w:rPr>
          <w:sz w:val="24"/>
        </w:rPr>
        <w:t xml:space="preserve">t sind die Piraten) captus est. </w:t>
      </w:r>
      <w:r w:rsidR="00C47E70">
        <w:rPr>
          <w:sz w:val="24"/>
        </w:rPr>
        <w:t>Auch Caesar</w:t>
      </w:r>
      <w:r w:rsidR="00D648BA">
        <w:rPr>
          <w:sz w:val="24"/>
        </w:rPr>
        <w:t xml:space="preserve"> unternahm eine Reise nach Rhodos und ist dabei von ihnen </w:t>
      </w:r>
      <w:r w:rsidR="00C47E70">
        <w:rPr>
          <w:sz w:val="24"/>
        </w:rPr>
        <w:t>gefasst worden.</w:t>
      </w:r>
      <w:r w:rsidR="00D648BA">
        <w:rPr>
          <w:sz w:val="24"/>
        </w:rPr>
        <w:t xml:space="preserve"> </w:t>
      </w:r>
      <w:r w:rsidR="00892B4C">
        <w:rPr>
          <w:sz w:val="24"/>
        </w:rPr>
        <w:t xml:space="preserve">Dieser ist aber von dem Anblick der wilden Piraten nicht sehr erschreckt worden. </w:t>
      </w:r>
      <w:r w:rsidR="00716262">
        <w:rPr>
          <w:sz w:val="24"/>
        </w:rPr>
        <w:t xml:space="preserve">Im Gegenteil erwies er sich als so mutig/tapfer, dass er alle Gefahren vernachlässigte. Er war </w:t>
      </w:r>
      <w:r w:rsidR="00716262" w:rsidRPr="00716262">
        <w:rPr>
          <w:strike/>
          <w:sz w:val="24"/>
        </w:rPr>
        <w:t>von so großer Tapferkeit</w:t>
      </w:r>
      <w:r w:rsidR="00716262">
        <w:rPr>
          <w:sz w:val="24"/>
        </w:rPr>
        <w:t xml:space="preserve"> </w:t>
      </w:r>
      <w:r w:rsidR="00716262" w:rsidRPr="00716262">
        <w:rPr>
          <w:sz w:val="24"/>
        </w:rPr>
        <w:t>so</w:t>
      </w:r>
      <w:r w:rsidR="00716262">
        <w:rPr>
          <w:sz w:val="24"/>
        </w:rPr>
        <w:t xml:space="preserve"> tapfer, dass er die Piraten nicht demütig anfleht. </w:t>
      </w:r>
      <w:r w:rsidR="00DD2384">
        <w:rPr>
          <w:sz w:val="24"/>
        </w:rPr>
        <w:t>Im Gegenteil</w:t>
      </w:r>
      <w:r w:rsidR="00686C4F">
        <w:rPr>
          <w:sz w:val="24"/>
        </w:rPr>
        <w:t xml:space="preserve"> versammelte er sie an einer Stelle und hielt mit strengem Gesichtsausdruck folgende Rede: „Ihr, Verbrecher, seid bei allen Menschen verhasst. Alle fürchten euch. Allerdings bin ich guten Mutes: Denn bald werdet ihr alle hingerichtet werden, aber mein Ruhm wird wachsen. Nun werde ich euch in der Tat lehren, solange es euch erlaubt sein wird zu leben.“ </w:t>
      </w:r>
      <w:r w:rsidR="00C80B26">
        <w:rPr>
          <w:sz w:val="24"/>
        </w:rPr>
        <w:t xml:space="preserve">Dann trug Caesar durch alle Tage hindurch Lieder berühmter Dichter und Lieder, die er selbst gemacht hatte, vor. </w:t>
      </w:r>
      <w:r w:rsidR="0083333C">
        <w:rPr>
          <w:sz w:val="24"/>
        </w:rPr>
        <w:t xml:space="preserve">Endlich waren die Piraten so verzweifelt, ndass sie aufhörten Caesar festzuhalten. Nachdem sie großen </w:t>
      </w:r>
      <w:r w:rsidR="00F92A6D">
        <w:rPr>
          <w:sz w:val="24"/>
        </w:rPr>
        <w:t xml:space="preserve">Reichtum angenommen hatten, schickten sie diesen auf der Stelle fort. </w:t>
      </w:r>
    </w:p>
    <w:p w:rsidR="0063100F" w:rsidRDefault="007A5CDE">
      <w:pPr>
        <w:rPr>
          <w:sz w:val="24"/>
        </w:rPr>
      </w:pPr>
      <w:r>
        <w:rPr>
          <w:sz w:val="24"/>
        </w:rPr>
        <w:t>Caesar aber führte ohne irgendeine Verzögerung Schiffe und Soldaten zusammen, um selbst gegen die Piraten vorzugehen. Schließlich sind die Piraten gefangen und gefesselt worden,</w:t>
      </w:r>
      <w:r w:rsidR="00EB271F">
        <w:rPr>
          <w:sz w:val="24"/>
        </w:rPr>
        <w:t xml:space="preserve"> um nicht fliehen zu können / damit sie nicht fliehen konnten. </w:t>
      </w:r>
      <w:r w:rsidR="009623F3">
        <w:rPr>
          <w:sz w:val="24"/>
        </w:rPr>
        <w:t>Caesar schonte keinen von diesen: er richtete alle hin.</w:t>
      </w:r>
      <w:r w:rsidR="009623F3">
        <w:rPr>
          <w:sz w:val="24"/>
        </w:rPr>
        <w:br/>
        <w:t>So bewies er selbst als junger Mann, dass er nicht nur (von größter Tapferkeit) sehr tapfer war</w:t>
      </w:r>
      <w:r w:rsidR="009E2D95">
        <w:rPr>
          <w:sz w:val="24"/>
        </w:rPr>
        <w:t xml:space="preserve"> </w:t>
      </w:r>
      <w:r w:rsidR="009623F3">
        <w:rPr>
          <w:sz w:val="24"/>
        </w:rPr>
        <w:t>(Rückbezug auf das Subjekt = Reflexivpronomen</w:t>
      </w:r>
      <w:proofErr w:type="gramStart"/>
      <w:r w:rsidR="009623F3">
        <w:rPr>
          <w:sz w:val="24"/>
        </w:rPr>
        <w:t>),  sondern</w:t>
      </w:r>
      <w:proofErr w:type="gramEnd"/>
      <w:r w:rsidR="009623F3">
        <w:rPr>
          <w:sz w:val="24"/>
        </w:rPr>
        <w:t xml:space="preserve"> auch sehr grausam. </w:t>
      </w:r>
      <w:r w:rsidR="005235F0">
        <w:rPr>
          <w:sz w:val="24"/>
        </w:rPr>
        <w:br/>
      </w: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9E2D95" w:rsidRDefault="004513FC">
      <w:pPr>
        <w:rPr>
          <w:sz w:val="24"/>
        </w:rPr>
      </w:pPr>
      <w:r>
        <w:rPr>
          <w:sz w:val="24"/>
        </w:rPr>
        <w:lastRenderedPageBreak/>
        <w:t>4. Kursarbeit am 09. April 2019</w:t>
      </w:r>
    </w:p>
    <w:p w:rsidR="009E2D95" w:rsidRDefault="002D71B8" w:rsidP="000F534F">
      <w:pPr>
        <w:rPr>
          <w:sz w:val="24"/>
        </w:rPr>
      </w:pPr>
      <w:r>
        <w:rPr>
          <w:sz w:val="24"/>
        </w:rPr>
        <w:t>1. Lektionstext 47 als Grundlage für den lateinischen Text</w:t>
      </w:r>
      <w:r>
        <w:rPr>
          <w:sz w:val="24"/>
        </w:rPr>
        <w:br/>
      </w:r>
      <w:r w:rsidR="00E437EB">
        <w:rPr>
          <w:sz w:val="24"/>
        </w:rPr>
        <w:t>2</w:t>
      </w:r>
      <w:r>
        <w:rPr>
          <w:sz w:val="24"/>
        </w:rPr>
        <w:t>. Bildung und Übersetzung von Konjunktiv Imperfekt und Konjunktiv Plusquamperfekt</w:t>
      </w:r>
      <w:r>
        <w:rPr>
          <w:sz w:val="24"/>
        </w:rPr>
        <w:br/>
        <w:t xml:space="preserve">    (Stammformen</w:t>
      </w:r>
      <w:r w:rsidR="007818B3">
        <w:rPr>
          <w:sz w:val="24"/>
        </w:rPr>
        <w:t xml:space="preserve"> vom Arbeitsblatt</w:t>
      </w:r>
      <w:bookmarkStart w:id="0" w:name="_GoBack"/>
      <w:bookmarkEnd w:id="0"/>
      <w:r>
        <w:rPr>
          <w:sz w:val="24"/>
        </w:rPr>
        <w:t>)</w:t>
      </w:r>
      <w:r>
        <w:rPr>
          <w:sz w:val="24"/>
        </w:rPr>
        <w:br/>
      </w:r>
      <w:r w:rsidR="000F534F">
        <w:rPr>
          <w:sz w:val="24"/>
        </w:rPr>
        <w:t>3</w:t>
      </w:r>
      <w:r>
        <w:rPr>
          <w:sz w:val="24"/>
        </w:rPr>
        <w:t>. Bestimmung der Sinnrichtung von Nebensätzen</w:t>
      </w:r>
      <w:r>
        <w:rPr>
          <w:sz w:val="24"/>
        </w:rPr>
        <w:br/>
        <w:t xml:space="preserve">    </w:t>
      </w:r>
      <w:r>
        <w:rPr>
          <w:sz w:val="24"/>
        </w:rPr>
        <w:tab/>
        <w:t>- Begehrsätze (ut / ne – dass / dass nicht</w:t>
      </w:r>
      <w:r w:rsidR="000F534F">
        <w:rPr>
          <w:sz w:val="24"/>
        </w:rPr>
        <w:t>; eventuel Übersetzung mit dem Infinitiv</w:t>
      </w:r>
      <w:r>
        <w:rPr>
          <w:sz w:val="24"/>
        </w:rPr>
        <w:t>)</w:t>
      </w:r>
      <w:r>
        <w:rPr>
          <w:sz w:val="24"/>
        </w:rPr>
        <w:br/>
      </w:r>
      <w:r>
        <w:rPr>
          <w:sz w:val="24"/>
        </w:rPr>
        <w:tab/>
        <w:t>- Konsekutivsätze (ut / ut non – dass / dass nicht)</w:t>
      </w:r>
      <w:r>
        <w:rPr>
          <w:sz w:val="24"/>
        </w:rPr>
        <w:br/>
      </w:r>
      <w:r>
        <w:rPr>
          <w:sz w:val="24"/>
        </w:rPr>
        <w:tab/>
        <w:t>- Finalsätze (ut / ne – damit / damit nicht bzw. um zu)</w:t>
      </w:r>
      <w:r>
        <w:rPr>
          <w:sz w:val="24"/>
        </w:rPr>
        <w:br/>
      </w:r>
      <w:r>
        <w:rPr>
          <w:sz w:val="24"/>
        </w:rPr>
        <w:tab/>
        <w:t>- Konditionalsätze (Bedingungssätze) (si / nisi / sin – wenn / wenn nicht / wenn aber)</w:t>
      </w:r>
      <w:r>
        <w:rPr>
          <w:sz w:val="24"/>
        </w:rPr>
        <w:br/>
        <w:t xml:space="preserve">  </w:t>
      </w:r>
      <w:r>
        <w:rPr>
          <w:sz w:val="24"/>
        </w:rPr>
        <w:tab/>
        <w:t>- Temporalsätze (postquam – nachdem</w:t>
      </w:r>
      <w:r w:rsidR="000F534F">
        <w:rPr>
          <w:sz w:val="24"/>
        </w:rPr>
        <w:t>; cum - als</w:t>
      </w:r>
      <w:r>
        <w:rPr>
          <w:sz w:val="24"/>
        </w:rPr>
        <w:t>)</w:t>
      </w:r>
      <w:r>
        <w:rPr>
          <w:sz w:val="24"/>
        </w:rPr>
        <w:br/>
        <w:t xml:space="preserve">   </w:t>
      </w:r>
      <w:r>
        <w:rPr>
          <w:sz w:val="24"/>
        </w:rPr>
        <w:tab/>
        <w:t>- Kausalsätze (quia, quod – weil)</w:t>
      </w:r>
      <w:r w:rsidR="00E437EB">
        <w:rPr>
          <w:sz w:val="24"/>
        </w:rPr>
        <w:br/>
      </w:r>
      <w:r w:rsidR="000F534F">
        <w:rPr>
          <w:sz w:val="24"/>
        </w:rPr>
        <w:t>4. Bestimmung der Funktionen von Ablativen</w:t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  <w:r w:rsidR="000F534F">
        <w:rPr>
          <w:sz w:val="24"/>
        </w:rPr>
        <w:br/>
      </w:r>
    </w:p>
    <w:p w:rsidR="000F534F" w:rsidRDefault="000F534F" w:rsidP="000F534F">
      <w:pPr>
        <w:rPr>
          <w:sz w:val="24"/>
        </w:rPr>
      </w:pPr>
    </w:p>
    <w:p w:rsidR="000F534F" w:rsidRDefault="000F534F" w:rsidP="000F534F">
      <w:pPr>
        <w:rPr>
          <w:sz w:val="24"/>
        </w:rPr>
      </w:pPr>
    </w:p>
    <w:p w:rsidR="000F534F" w:rsidRDefault="000F534F" w:rsidP="000F534F">
      <w:pPr>
        <w:rPr>
          <w:sz w:val="24"/>
        </w:rPr>
      </w:pPr>
    </w:p>
    <w:p w:rsidR="000F534F" w:rsidRDefault="000F534F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  <w:r>
        <w:rPr>
          <w:sz w:val="24"/>
        </w:rPr>
        <w:lastRenderedPageBreak/>
        <w:t>Bestimme die Funktionen folgender Ablative und übersetze:</w:t>
      </w:r>
      <w:r>
        <w:rPr>
          <w:sz w:val="24"/>
        </w:rPr>
        <w:br/>
      </w:r>
      <w:r>
        <w:rPr>
          <w:sz w:val="24"/>
        </w:rPr>
        <w:br/>
      </w:r>
      <w:r w:rsidR="0071621A">
        <w:rPr>
          <w:sz w:val="24"/>
        </w:rPr>
        <w:t xml:space="preserve">hoc loco – vir summa diligentia – ea nocte - gaudet dono - illis temporibus – brevi tempore - pirata magna audacia - maxima diligentia – bono animo esse – milites summa crudelitate – illis annis – initio – clamore sollicitat </w:t>
      </w: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213DAE" w:rsidRDefault="00213DAE" w:rsidP="000F534F">
      <w:pPr>
        <w:rPr>
          <w:sz w:val="24"/>
        </w:rPr>
      </w:pPr>
    </w:p>
    <w:p w:rsidR="000F534F" w:rsidRDefault="000F534F" w:rsidP="000F534F">
      <w:pPr>
        <w:rPr>
          <w:sz w:val="24"/>
        </w:rPr>
      </w:pPr>
      <w:r>
        <w:rPr>
          <w:sz w:val="24"/>
        </w:rPr>
        <w:t>Funktionen von Ablativen</w:t>
      </w:r>
    </w:p>
    <w:p w:rsidR="000F534F" w:rsidRDefault="000F534F" w:rsidP="000F534F">
      <w:pPr>
        <w:rPr>
          <w:sz w:val="24"/>
        </w:rPr>
      </w:pPr>
      <w:r>
        <w:rPr>
          <w:sz w:val="24"/>
        </w:rPr>
        <w:t>1. Ablativ der Zeit (wann?):</w:t>
      </w:r>
      <w:r>
        <w:rPr>
          <w:sz w:val="24"/>
        </w:rPr>
        <w:br/>
        <w:t xml:space="preserve">     </w:t>
      </w:r>
      <w:r>
        <w:rPr>
          <w:sz w:val="24"/>
        </w:rPr>
        <w:tab/>
        <w:t>Eine Vokabel, die zum Wortfeld „Zeit“ gehört, steht im Ablativ.</w:t>
      </w:r>
      <w:r>
        <w:rPr>
          <w:sz w:val="24"/>
        </w:rPr>
        <w:br/>
      </w:r>
      <w:r>
        <w:rPr>
          <w:sz w:val="24"/>
        </w:rPr>
        <w:tab/>
        <w:t>z.B.: illis temporibus – in jenen Zeiten</w:t>
      </w:r>
      <w:r>
        <w:rPr>
          <w:sz w:val="24"/>
        </w:rPr>
        <w:br/>
      </w:r>
      <w:r>
        <w:rPr>
          <w:sz w:val="24"/>
        </w:rPr>
        <w:br/>
        <w:t>2. Ablativ des Ortes (wo?)</w:t>
      </w:r>
      <w:r>
        <w:rPr>
          <w:sz w:val="24"/>
        </w:rPr>
        <w:br/>
      </w:r>
      <w:r>
        <w:rPr>
          <w:sz w:val="24"/>
        </w:rPr>
        <w:tab/>
        <w:t>Eine Vokabel, die einen Ort angibt, steht im Ablativ.</w:t>
      </w:r>
      <w:r>
        <w:rPr>
          <w:sz w:val="24"/>
        </w:rPr>
        <w:br/>
      </w:r>
      <w:r>
        <w:rPr>
          <w:sz w:val="24"/>
        </w:rPr>
        <w:tab/>
        <w:t>z.B.: eo loco – an diesem Ort</w:t>
      </w:r>
      <w:r>
        <w:rPr>
          <w:sz w:val="24"/>
        </w:rPr>
        <w:br/>
      </w:r>
      <w:r>
        <w:rPr>
          <w:sz w:val="24"/>
        </w:rPr>
        <w:br/>
        <w:t>3. Ablativ des Mittels (womit? wodurch?)</w:t>
      </w:r>
      <w:r>
        <w:rPr>
          <w:sz w:val="24"/>
        </w:rPr>
        <w:br/>
      </w:r>
      <w:r>
        <w:rPr>
          <w:sz w:val="24"/>
        </w:rPr>
        <w:tab/>
        <w:t>Miles gladio hostem necavit. – Der Soldat tötete mit dem Schwert den Feind.</w:t>
      </w:r>
      <w:r>
        <w:rPr>
          <w:sz w:val="24"/>
        </w:rPr>
        <w:br/>
      </w:r>
      <w:r>
        <w:rPr>
          <w:sz w:val="24"/>
        </w:rPr>
        <w:br/>
        <w:t>4. Ablative des Grundes (worüber?)</w:t>
      </w:r>
      <w:r>
        <w:rPr>
          <w:sz w:val="24"/>
        </w:rPr>
        <w:br/>
      </w:r>
      <w:r>
        <w:rPr>
          <w:sz w:val="24"/>
        </w:rPr>
        <w:tab/>
        <w:t>Gaudeo dono. – Ich freue mich über das Geschenk.</w:t>
      </w:r>
      <w:r>
        <w:rPr>
          <w:sz w:val="24"/>
        </w:rPr>
        <w:br/>
      </w:r>
      <w:r>
        <w:rPr>
          <w:sz w:val="24"/>
        </w:rPr>
        <w:br/>
        <w:t>5. Ablativ der Beschaffenheit (wie?)</w:t>
      </w:r>
      <w:r>
        <w:rPr>
          <w:sz w:val="24"/>
        </w:rPr>
        <w:br/>
      </w:r>
      <w:r>
        <w:rPr>
          <w:sz w:val="24"/>
        </w:rPr>
        <w:tab/>
        <w:t>vir summo ingenio – ein sehr begabter Mann (von höchster Begabung)</w:t>
      </w:r>
      <w:r>
        <w:rPr>
          <w:sz w:val="24"/>
        </w:rPr>
        <w:br/>
      </w:r>
      <w:r>
        <w:rPr>
          <w:sz w:val="24"/>
        </w:rPr>
        <w:tab/>
        <w:t>puer tristi animo – ein trauriger Junge (von trauriger Gesinnung)</w:t>
      </w:r>
      <w:r>
        <w:rPr>
          <w:sz w:val="24"/>
        </w:rPr>
        <w:br/>
      </w:r>
      <w:r>
        <w:rPr>
          <w:sz w:val="24"/>
        </w:rPr>
        <w:tab/>
        <w:t>piratae maxima audacia – sehr dreiste Piraten (von größer Frechheit)</w:t>
      </w:r>
      <w:r>
        <w:rPr>
          <w:sz w:val="24"/>
        </w:rPr>
        <w:br/>
      </w:r>
      <w:r>
        <w:rPr>
          <w:sz w:val="24"/>
        </w:rPr>
        <w:tab/>
        <w:t xml:space="preserve">bono animo esse - guten Mutes sein  </w:t>
      </w:r>
    </w:p>
    <w:p w:rsidR="000F534F" w:rsidRDefault="000F534F" w:rsidP="000F534F">
      <w:pPr>
        <w:rPr>
          <w:sz w:val="24"/>
        </w:rPr>
      </w:pPr>
    </w:p>
    <w:p w:rsidR="000F534F" w:rsidRDefault="000F534F" w:rsidP="000F534F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Default="005235F0">
      <w:pPr>
        <w:rPr>
          <w:sz w:val="24"/>
        </w:rPr>
      </w:pPr>
    </w:p>
    <w:p w:rsidR="005235F0" w:rsidRPr="005235F0" w:rsidRDefault="005235F0">
      <w:pPr>
        <w:rPr>
          <w:sz w:val="24"/>
        </w:rPr>
      </w:pPr>
    </w:p>
    <w:p w:rsidR="00176288" w:rsidRPr="00D648BA" w:rsidRDefault="00176288">
      <w:pPr>
        <w:rPr>
          <w:sz w:val="28"/>
        </w:rPr>
      </w:pPr>
    </w:p>
    <w:p w:rsidR="00176288" w:rsidRPr="00D648BA" w:rsidRDefault="00176288">
      <w:pPr>
        <w:rPr>
          <w:sz w:val="28"/>
        </w:rPr>
      </w:pPr>
    </w:p>
    <w:sectPr w:rsidR="00176288" w:rsidRPr="00D648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6D"/>
    <w:rsid w:val="000F534F"/>
    <w:rsid w:val="00176288"/>
    <w:rsid w:val="00213DAE"/>
    <w:rsid w:val="002D71B8"/>
    <w:rsid w:val="00401A6D"/>
    <w:rsid w:val="004513FC"/>
    <w:rsid w:val="004E266D"/>
    <w:rsid w:val="005235F0"/>
    <w:rsid w:val="0063100F"/>
    <w:rsid w:val="00686C4F"/>
    <w:rsid w:val="006D4174"/>
    <w:rsid w:val="0071621A"/>
    <w:rsid w:val="00716262"/>
    <w:rsid w:val="007818B3"/>
    <w:rsid w:val="007A5CDE"/>
    <w:rsid w:val="0083333C"/>
    <w:rsid w:val="00892B4C"/>
    <w:rsid w:val="009367FF"/>
    <w:rsid w:val="009623F3"/>
    <w:rsid w:val="009E2D95"/>
    <w:rsid w:val="00C47E70"/>
    <w:rsid w:val="00C80B26"/>
    <w:rsid w:val="00D648BA"/>
    <w:rsid w:val="00DD2384"/>
    <w:rsid w:val="00E437EB"/>
    <w:rsid w:val="00EB271F"/>
    <w:rsid w:val="00F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909"/>
  <w15:chartTrackingRefBased/>
  <w15:docId w15:val="{AC4604E5-44E5-41DF-BBAC-760BB7D2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2019-04-04T04:24:00Z</dcterms:created>
  <dcterms:modified xsi:type="dcterms:W3CDTF">2019-04-04T04:24:00Z</dcterms:modified>
</cp:coreProperties>
</file>