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6F" w:rsidRDefault="00F8477D" w:rsidP="0032596F">
      <w:pPr>
        <w:spacing w:after="0"/>
        <w:rPr>
          <w:b/>
          <w:u w:val="single"/>
        </w:rPr>
      </w:pPr>
      <w:r>
        <w:rPr>
          <w:b/>
          <w:u w:val="single"/>
        </w:rPr>
        <w:t xml:space="preserve">Thema: </w:t>
      </w:r>
      <w:r w:rsidR="00893FB0">
        <w:rPr>
          <w:b/>
          <w:u w:val="single"/>
        </w:rPr>
        <w:t>Präparation</w:t>
      </w:r>
      <w:r w:rsidR="0032596F">
        <w:rPr>
          <w:b/>
          <w:u w:val="single"/>
        </w:rPr>
        <w:t xml:space="preserve"> eines </w:t>
      </w:r>
      <w:r w:rsidR="00893FB0">
        <w:rPr>
          <w:b/>
          <w:u w:val="single"/>
        </w:rPr>
        <w:t>Schweineauges</w:t>
      </w:r>
    </w:p>
    <w:p w:rsidR="003E7C98" w:rsidRDefault="003E7C98" w:rsidP="0032596F">
      <w:pPr>
        <w:spacing w:after="0"/>
        <w:rPr>
          <w:b/>
          <w:u w:val="single"/>
        </w:rPr>
      </w:pPr>
    </w:p>
    <w:p w:rsidR="0032349F" w:rsidRDefault="00F8477D" w:rsidP="0032596F">
      <w:pPr>
        <w:spacing w:after="0"/>
      </w:pPr>
      <w:r w:rsidRPr="00F8477D">
        <w:rPr>
          <w:u w:val="single"/>
        </w:rPr>
        <w:t>Name und Datum</w:t>
      </w:r>
      <w:r>
        <w:rPr>
          <w:u w:val="single"/>
        </w:rPr>
        <w:t>:</w:t>
      </w:r>
      <w:r>
        <w:t xml:space="preserve"> </w:t>
      </w:r>
    </w:p>
    <w:p w:rsidR="00B44C7D" w:rsidRDefault="00325B96" w:rsidP="0032596F">
      <w:pPr>
        <w:spacing w:after="0"/>
      </w:pPr>
      <w:r>
        <w:t>Domini</w:t>
      </w:r>
      <w:r w:rsidR="00F8477D">
        <w:t>k, Tim und Lukas K.: 19.10.2017</w:t>
      </w:r>
    </w:p>
    <w:p w:rsidR="00F8477D" w:rsidRDefault="00F8477D" w:rsidP="0032596F">
      <w:pPr>
        <w:spacing w:after="0"/>
      </w:pPr>
    </w:p>
    <w:p w:rsidR="0032349F" w:rsidRDefault="00FF35E2" w:rsidP="0032596F">
      <w:pPr>
        <w:spacing w:after="0"/>
        <w:rPr>
          <w:u w:val="single"/>
        </w:rPr>
      </w:pPr>
      <w:r>
        <w:rPr>
          <w:u w:val="single"/>
        </w:rPr>
        <w:t>Fragestellung:</w:t>
      </w:r>
    </w:p>
    <w:p w:rsidR="00B44C7D" w:rsidRDefault="00FF35E2" w:rsidP="0032596F">
      <w:pPr>
        <w:spacing w:after="0"/>
      </w:pPr>
      <w:r>
        <w:t>Wie ist ein Schweineauge aufgebaut?</w:t>
      </w:r>
    </w:p>
    <w:p w:rsidR="00FF35E2" w:rsidRDefault="00FF35E2" w:rsidP="0032596F">
      <w:pPr>
        <w:spacing w:after="0"/>
      </w:pPr>
    </w:p>
    <w:p w:rsidR="0032349F" w:rsidRDefault="0045386D" w:rsidP="0032349F">
      <w:pPr>
        <w:spacing w:after="0"/>
        <w:rPr>
          <w:u w:val="single"/>
        </w:rPr>
      </w:pPr>
      <w:r>
        <w:rPr>
          <w:u w:val="single"/>
        </w:rPr>
        <w:t>Hypothese</w:t>
      </w:r>
      <w:r w:rsidR="0079562F">
        <w:rPr>
          <w:u w:val="single"/>
        </w:rPr>
        <w:t>n</w:t>
      </w:r>
      <w:r>
        <w:rPr>
          <w:u w:val="single"/>
        </w:rPr>
        <w:t>:</w:t>
      </w:r>
    </w:p>
    <w:p w:rsidR="00FF35E2" w:rsidRDefault="0045386D" w:rsidP="0032349F">
      <w:pPr>
        <w:spacing w:after="0"/>
      </w:pPr>
      <w:r>
        <w:t xml:space="preserve">Man </w:t>
      </w:r>
      <w:r w:rsidR="00420A7D">
        <w:t xml:space="preserve">kann das Auge so zerlegen, dass man die Linse </w:t>
      </w:r>
      <w:r w:rsidR="0032349F">
        <w:t xml:space="preserve">in der Hand halten kann. Weiterhein kann man durch </w:t>
      </w:r>
      <w:r w:rsidR="009B0F55">
        <w:t xml:space="preserve">die Hornhaut durchgucken. Außerdem </w:t>
      </w:r>
      <w:r w:rsidR="006B0C23">
        <w:t xml:space="preserve">kann man die einzelnen Hauten eines Auges erkennen. </w:t>
      </w:r>
    </w:p>
    <w:p w:rsidR="006B0C23" w:rsidRDefault="006B0C23" w:rsidP="0032349F">
      <w:pPr>
        <w:spacing w:after="0"/>
      </w:pPr>
    </w:p>
    <w:p w:rsidR="006B0C23" w:rsidRDefault="003D0378" w:rsidP="0032349F">
      <w:pPr>
        <w:spacing w:after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339725</wp:posOffset>
            </wp:positionV>
            <wp:extent cx="3552190" cy="2664460"/>
            <wp:effectExtent l="0" t="0" r="0" b="254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62F">
        <w:rPr>
          <w:u w:val="single"/>
        </w:rPr>
        <w:t>Versuchsaufbau:</w:t>
      </w:r>
    </w:p>
    <w:p w:rsidR="0079562F" w:rsidRPr="0079562F" w:rsidRDefault="0079562F" w:rsidP="0032349F">
      <w:pPr>
        <w:spacing w:after="0"/>
      </w:pPr>
    </w:p>
    <w:p w:rsidR="003E7C98" w:rsidRDefault="002A5E6E" w:rsidP="0032596F">
      <w:pPr>
        <w:spacing w:after="0"/>
        <w:rPr>
          <w:u w:val="single"/>
        </w:rPr>
      </w:pPr>
      <w:r>
        <w:rPr>
          <w:u w:val="single"/>
        </w:rPr>
        <w:t>Versuchsdurchführung:</w:t>
      </w:r>
    </w:p>
    <w:p w:rsidR="002A5E6E" w:rsidRDefault="00881AF4" w:rsidP="003A4C33">
      <w:pPr>
        <w:pStyle w:val="Listenabsatz"/>
        <w:numPr>
          <w:ilvl w:val="0"/>
          <w:numId w:val="2"/>
        </w:num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862564</wp:posOffset>
            </wp:positionV>
            <wp:extent cx="1786255" cy="1973580"/>
            <wp:effectExtent l="0" t="0" r="4445" b="762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C33">
        <w:t xml:space="preserve">Schneide mit dem Skalpell </w:t>
      </w:r>
      <w:r w:rsidR="007D706A">
        <w:t>die zähe Lederhaut</w:t>
      </w:r>
      <w:r w:rsidR="00351AB1">
        <w:t xml:space="preserve"> auf der Seite einige Millimeter tief ein, sodass du </w:t>
      </w:r>
      <w:r w:rsidR="00050994">
        <w:t xml:space="preserve">von dieser Stelle mit einer spitzen Schere einmal rundherum schneidest und das Auge in zwei Hälften teilst. </w:t>
      </w:r>
      <w:r w:rsidR="006F586D">
        <w:t xml:space="preserve">Achte darauf, dass du flach schneidest, damit der Glaskörper nicht aufgeschnitten wird. </w:t>
      </w:r>
    </w:p>
    <w:p w:rsidR="00AA367D" w:rsidRDefault="00AA367D" w:rsidP="00881AF4">
      <w:pPr>
        <w:spacing w:after="0"/>
        <w:ind w:left="360"/>
      </w:pPr>
    </w:p>
    <w:p w:rsidR="006F586D" w:rsidRDefault="006135BC" w:rsidP="003A4C33">
      <w:pPr>
        <w:pStyle w:val="Listenabsatz"/>
        <w:numPr>
          <w:ilvl w:val="0"/>
          <w:numId w:val="2"/>
        </w:numPr>
        <w:spacing w:after="0"/>
      </w:pPr>
      <w:r>
        <w:t>Trenne den Glaskörper vom Auge und lege ihn in eine Petrischale mit Wasser</w:t>
      </w:r>
      <w:r w:rsidR="008724B0">
        <w:t xml:space="preserve">. </w:t>
      </w:r>
    </w:p>
    <w:p w:rsidR="00142767" w:rsidRDefault="008724B0" w:rsidP="007E40AD">
      <w:pPr>
        <w:pStyle w:val="Listenabsatz"/>
        <w:numPr>
          <w:ilvl w:val="0"/>
          <w:numId w:val="2"/>
        </w:numPr>
        <w:spacing w:after="0"/>
      </w:pPr>
      <w:r>
        <w:lastRenderedPageBreak/>
        <w:t xml:space="preserve">Trenne nun die Linse vom Auge und lege sie auf das Zeitungspapier. </w:t>
      </w:r>
      <w:r w:rsidR="00142767">
        <w:t>Welchen Effekt bewirkt die Linse?</w:t>
      </w:r>
      <w:r w:rsidR="007E40AD">
        <w:t xml:space="preserve"> Lege die Linse anschließend zum Glaskörper in die Petrischale. </w:t>
      </w:r>
    </w:p>
    <w:p w:rsidR="007E40AD" w:rsidRDefault="003F7DC2" w:rsidP="007E40AD">
      <w:pPr>
        <w:pStyle w:val="Listenabsatz"/>
        <w:numPr>
          <w:ilvl w:val="0"/>
          <w:numId w:val="2"/>
        </w:numPr>
        <w:spacing w:after="0"/>
      </w:pPr>
      <w:r>
        <w:t xml:space="preserve">Gucke nun durch die freie Hornhaut. Ist sie überall durchsichtig? </w:t>
      </w:r>
    </w:p>
    <w:p w:rsidR="003F7DC2" w:rsidRDefault="002A5909" w:rsidP="007E40AD">
      <w:pPr>
        <w:pStyle w:val="Listenabsatz"/>
        <w:numPr>
          <w:ilvl w:val="0"/>
          <w:numId w:val="2"/>
        </w:numPr>
        <w:spacing w:after="0"/>
      </w:pPr>
      <w:r>
        <w:t xml:space="preserve">Versuche nun, an der anderen Hälfte des Auges die rosa Netzhaut abzuziehen </w:t>
      </w:r>
      <w:r w:rsidR="00B07748">
        <w:t xml:space="preserve">und weitere Schichten im Auge zu finden. </w:t>
      </w:r>
    </w:p>
    <w:p w:rsidR="00B07748" w:rsidRDefault="00B07748" w:rsidP="007E40AD">
      <w:pPr>
        <w:pStyle w:val="Listenabsatz"/>
        <w:numPr>
          <w:ilvl w:val="0"/>
          <w:numId w:val="2"/>
        </w:numPr>
        <w:spacing w:after="0"/>
      </w:pPr>
      <w:r>
        <w:t xml:space="preserve">Wenn du mit allem fertig bist, </w:t>
      </w:r>
      <w:r w:rsidR="00C90815">
        <w:t xml:space="preserve">wirf die Reste des Auges in die dafür vorgesehene Mülltüte. </w:t>
      </w:r>
    </w:p>
    <w:p w:rsidR="00F45FA2" w:rsidRDefault="00F45FA2" w:rsidP="00F45FA2">
      <w:pPr>
        <w:spacing w:after="0"/>
      </w:pPr>
    </w:p>
    <w:p w:rsidR="00F45FA2" w:rsidRDefault="00F45FA2" w:rsidP="00F45FA2">
      <w:pPr>
        <w:spacing w:after="0"/>
        <w:rPr>
          <w:u w:val="single"/>
        </w:rPr>
      </w:pPr>
      <w:r w:rsidRPr="00F45FA2">
        <w:rPr>
          <w:u w:val="single"/>
        </w:rPr>
        <w:t>Versuchsbeobachtung:</w:t>
      </w:r>
    </w:p>
    <w:p w:rsidR="00750BA3" w:rsidRDefault="00ED28F8" w:rsidP="00F45FA2">
      <w:pPr>
        <w:spacing w:after="0"/>
      </w:pPr>
      <w:r>
        <w:t xml:space="preserve">Es war schwierig, die Lederhaut so einzuschneiden, dass man mit der Schere unter die Haut </w:t>
      </w:r>
      <w:r w:rsidR="00FB2C1B">
        <w:t xml:space="preserve">kommt. Wir haben, dann mit der Schere so tief geschnitten, dass der Glaskörper kaputt gegangen ist und </w:t>
      </w:r>
      <w:r w:rsidR="001E7BA6">
        <w:t xml:space="preserve">die Flüssigkeit rausgelaufen ist. </w:t>
      </w:r>
      <w:r w:rsidR="00BC3B49">
        <w:t>Anschließend haben wir die Linse genommen und über das Zeitungspapier gehalt</w:t>
      </w:r>
      <w:r w:rsidR="000113D8">
        <w:t xml:space="preserve">en. Dabei war sie wie eine Lupe, weil die Buchstaben der Texte größer waren als ohne Linse. </w:t>
      </w:r>
      <w:r w:rsidR="00A45219">
        <w:t xml:space="preserve">Bei uns war die Linse etwas kaputt, weswegen sie sich </w:t>
      </w:r>
      <w:r w:rsidR="00EB583B">
        <w:t>etwas glibbrig anfühlte. Als wir uns da</w:t>
      </w:r>
      <w:r w:rsidR="00410E8B">
        <w:t>nn die</w:t>
      </w:r>
      <w:r w:rsidR="00826DBF">
        <w:t xml:space="preserve"> Hornhaut an</w:t>
      </w:r>
      <w:r w:rsidR="007A5634">
        <w:t xml:space="preserve">geguckt haben, war </w:t>
      </w:r>
      <w:r w:rsidR="002161AB">
        <w:t>ein runder Bereich durchsichtig</w:t>
      </w:r>
      <w:r w:rsidR="000A7988">
        <w:t xml:space="preserve">. </w:t>
      </w:r>
      <w:r w:rsidR="00E51C17">
        <w:t xml:space="preserve">Zum Schluss haben wir dann noch die rosa gefärbte Netzhaut vom Auge abgezogen. </w:t>
      </w:r>
    </w:p>
    <w:p w:rsidR="00381556" w:rsidRDefault="00381556" w:rsidP="00F45FA2">
      <w:pPr>
        <w:spacing w:after="0"/>
      </w:pPr>
    </w:p>
    <w:p w:rsidR="00381556" w:rsidRDefault="00381556" w:rsidP="00F45FA2">
      <w:pPr>
        <w:spacing w:after="0"/>
        <w:rPr>
          <w:u w:val="single"/>
        </w:rPr>
      </w:pPr>
      <w:r>
        <w:rPr>
          <w:u w:val="single"/>
        </w:rPr>
        <w:t xml:space="preserve">Versuchsdeutung: </w:t>
      </w:r>
    </w:p>
    <w:p w:rsidR="00381556" w:rsidRPr="00381556" w:rsidRDefault="006536AE" w:rsidP="00F45FA2">
      <w:pPr>
        <w:spacing w:after="0"/>
      </w:pPr>
      <w:r>
        <w:t xml:space="preserve">Das Einschneiden der Lederhaut war so schwierig, weil sie die äußerste Haut des Auges ist und somit am härtesten ist. </w:t>
      </w:r>
      <w:r w:rsidR="002B408C">
        <w:t xml:space="preserve">Dadurch kann das Auge geschützt werden. </w:t>
      </w:r>
      <w:bookmarkStart w:id="0" w:name="_GoBack"/>
      <w:bookmarkEnd w:id="0"/>
      <w:r w:rsidR="00C72DEF">
        <w:t>Dann ist der Glaskörper kaputt gegangen, weil er sehr empfindlich ist und n</w:t>
      </w:r>
      <w:r w:rsidR="00673624">
        <w:t>ur aus einer dünnen Haut und im Inneren aus Flüssigkeit besteht. Wenn man die Linse über einen Text hält, hat sie dieselbe Wirkung wi</w:t>
      </w:r>
      <w:r w:rsidR="00ED4E0B">
        <w:t>e eine Lupe, weil sie, mit unterschiedlichem Druck jeweils, die gleiche Dicke wie eine Lupe hat</w:t>
      </w:r>
      <w:r w:rsidR="00890B1D">
        <w:t xml:space="preserve"> und so die Schrift vergrößert. </w:t>
      </w:r>
      <w:r w:rsidR="00800D95">
        <w:t xml:space="preserve">Man konnte nun durch die Hornhaut gucken, da die Pupille im Prinzip ein Loch ist und normalerweise </w:t>
      </w:r>
      <w:r w:rsidR="00713ED9">
        <w:t>direkt vor der Linse sitzt. Da diese aber dann entfernt war, war es möglich</w:t>
      </w:r>
      <w:r w:rsidR="002161AB">
        <w:t>,</w:t>
      </w:r>
      <w:r w:rsidR="00713ED9">
        <w:t xml:space="preserve"> durch diesen Bereich der Hornhaut durchzuschauen, der restliche Bereich war immer noch </w:t>
      </w:r>
      <w:r w:rsidR="007A5634">
        <w:t xml:space="preserve">von der Linse verdeckt. </w:t>
      </w:r>
      <w:r w:rsidR="002161AB">
        <w:t xml:space="preserve">Somit haben sich unsere Hypothesen bestätigt. </w:t>
      </w:r>
    </w:p>
    <w:sectPr w:rsidR="00381556" w:rsidRPr="003815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137DE"/>
    <w:multiLevelType w:val="hybridMultilevel"/>
    <w:tmpl w:val="DC22A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40C43"/>
    <w:multiLevelType w:val="hybridMultilevel"/>
    <w:tmpl w:val="34A85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B2951"/>
    <w:multiLevelType w:val="hybridMultilevel"/>
    <w:tmpl w:val="93F23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6F"/>
    <w:rsid w:val="000113D8"/>
    <w:rsid w:val="00050994"/>
    <w:rsid w:val="000A7988"/>
    <w:rsid w:val="000E003F"/>
    <w:rsid w:val="00142767"/>
    <w:rsid w:val="001444BD"/>
    <w:rsid w:val="001E7BA6"/>
    <w:rsid w:val="002161AB"/>
    <w:rsid w:val="002A5909"/>
    <w:rsid w:val="002A5E6E"/>
    <w:rsid w:val="002B408C"/>
    <w:rsid w:val="002B6CCB"/>
    <w:rsid w:val="0032349F"/>
    <w:rsid w:val="0032596F"/>
    <w:rsid w:val="00325B96"/>
    <w:rsid w:val="00351AB1"/>
    <w:rsid w:val="00381556"/>
    <w:rsid w:val="003A4C33"/>
    <w:rsid w:val="003D0378"/>
    <w:rsid w:val="003E7C98"/>
    <w:rsid w:val="003F7DC2"/>
    <w:rsid w:val="00410E8B"/>
    <w:rsid w:val="00420A7D"/>
    <w:rsid w:val="0045386D"/>
    <w:rsid w:val="006135BC"/>
    <w:rsid w:val="006536AE"/>
    <w:rsid w:val="00673624"/>
    <w:rsid w:val="006B0C23"/>
    <w:rsid w:val="006F586D"/>
    <w:rsid w:val="00713ED9"/>
    <w:rsid w:val="00750BA3"/>
    <w:rsid w:val="0079562F"/>
    <w:rsid w:val="007A5634"/>
    <w:rsid w:val="007D706A"/>
    <w:rsid w:val="007E40AD"/>
    <w:rsid w:val="00800D95"/>
    <w:rsid w:val="00826DBF"/>
    <w:rsid w:val="0084150A"/>
    <w:rsid w:val="008724B0"/>
    <w:rsid w:val="00881AF4"/>
    <w:rsid w:val="00890B1D"/>
    <w:rsid w:val="00893FB0"/>
    <w:rsid w:val="009B0F55"/>
    <w:rsid w:val="00A45219"/>
    <w:rsid w:val="00AA367D"/>
    <w:rsid w:val="00B07748"/>
    <w:rsid w:val="00B44C7D"/>
    <w:rsid w:val="00BC3B49"/>
    <w:rsid w:val="00BC48BC"/>
    <w:rsid w:val="00C72DEF"/>
    <w:rsid w:val="00C90815"/>
    <w:rsid w:val="00CC1F68"/>
    <w:rsid w:val="00D80CAB"/>
    <w:rsid w:val="00DC00CE"/>
    <w:rsid w:val="00E51C17"/>
    <w:rsid w:val="00E90B6A"/>
    <w:rsid w:val="00EB583B"/>
    <w:rsid w:val="00ED28F8"/>
    <w:rsid w:val="00ED4E0B"/>
    <w:rsid w:val="00F45FA2"/>
    <w:rsid w:val="00F8477D"/>
    <w:rsid w:val="00FB2C1B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A0C881"/>
  <w15:chartTrackingRefBased/>
  <w15:docId w15:val="{56B38C78-2A82-4A70-8559-E728E35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Dominik</cp:lastModifiedBy>
  <cp:revision>4</cp:revision>
  <dcterms:created xsi:type="dcterms:W3CDTF">2017-11-08T20:28:00Z</dcterms:created>
  <dcterms:modified xsi:type="dcterms:W3CDTF">2017-11-08T20:30:00Z</dcterms:modified>
</cp:coreProperties>
</file>